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3F" w:rsidRPr="0046413F" w:rsidRDefault="0046413F" w:rsidP="00464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hyperlink r:id="rId5" w:tgtFrame="_blank" w:history="1">
        <w:r w:rsidRPr="0046413F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s-MX"/>
          </w:rPr>
          <w:t>https://especial.mineduc.cl/recursos-apoyo-al-aprendizaje/recursos-educactivos-digitales/</w:t>
        </w:r>
      </w:hyperlink>
    </w:p>
    <w:p w:rsidR="0046413F" w:rsidRPr="0046413F" w:rsidRDefault="0046413F" w:rsidP="004641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46413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:rsidR="00DB0408" w:rsidRDefault="00DB0408">
      <w:bookmarkStart w:id="0" w:name="_GoBack"/>
      <w:bookmarkEnd w:id="0"/>
    </w:p>
    <w:sectPr w:rsidR="00DB04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3F"/>
    <w:rsid w:val="0046413F"/>
    <w:rsid w:val="00D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pecial.mineduc.cl/recursos-apoyo-al-aprendizaje/recursos-educactivos-digita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</cp:lastModifiedBy>
  <cp:revision>1</cp:revision>
  <dcterms:created xsi:type="dcterms:W3CDTF">2020-03-30T14:53:00Z</dcterms:created>
  <dcterms:modified xsi:type="dcterms:W3CDTF">2020-03-30T14:57:00Z</dcterms:modified>
</cp:coreProperties>
</file>